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1FBD" w14:textId="1CB64C43" w:rsidR="000A0E33" w:rsidRPr="008A57F3" w:rsidRDefault="000A0E33" w:rsidP="008A57F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ÇEREZ POLİTİKASI</w:t>
      </w:r>
    </w:p>
    <w:p w14:paraId="189871A5" w14:textId="35E54328" w:rsidR="000A0E33" w:rsidRPr="008A57F3" w:rsidRDefault="00DE7276" w:rsidP="008A57F3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bookmarkStart w:id="0" w:name="_GoBack"/>
      <w:bookmarkEnd w:id="0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(POLİTİKANIN SON GÜNCELLEME TARİHİ)</w:t>
      </w:r>
    </w:p>
    <w:p w14:paraId="1C37CB6A" w14:textId="038EEF6D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Kapsam</w:t>
      </w:r>
    </w:p>
    <w:p w14:paraId="2245BB5A" w14:textId="47EF7987" w:rsidR="000A0E33" w:rsidRPr="008A57F3" w:rsidRDefault="008A57F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sz w:val="24"/>
          <w:szCs w:val="24"/>
        </w:rPr>
        <w:t xml:space="preserve">GAZİ ÖZEL SAĞLIK HİZMETLERİ A.Ş. </w:t>
      </w:r>
      <w:r w:rsidR="00AD1A5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(“Şirket”),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8A57F3">
          <w:rPr>
            <w:rStyle w:val="Kpr"/>
            <w:rFonts w:ascii="Times New Roman" w:hAnsi="Times New Roman" w:cs="Times New Roman"/>
            <w:sz w:val="24"/>
            <w:szCs w:val="24"/>
          </w:rPr>
          <w:t>www.gazihastanesi.com</w:t>
        </w:r>
      </w:hyperlink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internet sitesini (“Site”) ziyaret eden kullanıcıların, ziyaretçi deneyimlerini iyileştirmek ve uygun hale getirmek amacıyla sitede çerezler (</w:t>
      </w:r>
      <w:proofErr w:type="spellStart"/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kullanmaktadır. </w:t>
      </w:r>
    </w:p>
    <w:p w14:paraId="0750E125" w14:textId="429522EA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İş bu Çerez Politikası (“Politika”), 6698 sayılı Kişisel Verilerin Korunması Kanunu (“Kanun”) ve ilgili mevzuat uyarınca, internet sitesinin kullanımı sırasında toplanan kişisel verilerinizin nasıl işlendiği hakkında sizleri bilgilendirmek amacıyla hazırlanmıştır.</w:t>
      </w:r>
    </w:p>
    <w:p w14:paraId="639713F0" w14:textId="1044BB86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Bu Politika, müşterilerimiz, iş ortaklarımız, tedarikçilerimiz</w:t>
      </w:r>
      <w:r w:rsidR="008342E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iş ortaklarımız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dahil</w:t>
      </w:r>
      <w:r w:rsidR="008A57F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8A57F3" w:rsidRPr="008A57F3">
          <w:rPr>
            <w:rStyle w:val="Kpr"/>
            <w:rFonts w:ascii="Times New Roman" w:hAnsi="Times New Roman" w:cs="Times New Roman"/>
            <w:sz w:val="24"/>
            <w:szCs w:val="24"/>
          </w:rPr>
          <w:t>www.gazihastanesi.com</w:t>
        </w:r>
      </w:hyperlink>
      <w:r w:rsidR="008A57F3" w:rsidRPr="008A57F3">
        <w:rPr>
          <w:rFonts w:ascii="Times New Roman" w:hAnsi="Times New Roman" w:cs="Times New Roman"/>
          <w:sz w:val="24"/>
          <w:szCs w:val="24"/>
        </w:rPr>
        <w:t xml:space="preserve"> 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nternet sitesini ziyaret eden ve/veya site üzerinde işlem gerçekleştiren tüm gerçek kişileri kapsamaktadır.</w:t>
      </w:r>
    </w:p>
    <w:p w14:paraId="4A6BDFE4" w14:textId="67B2528B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Şirket, Çerez Politikasını gerektiğinde güncelleme hakkına sahiptir. </w:t>
      </w:r>
      <w:proofErr w:type="spellStart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 güncelleme tarihini metnin ilk sayfasında sağ üst köşede bulabilirsiniz. Kullanıcılar internet sitemizi ziyaret ederek </w:t>
      </w:r>
      <w:proofErr w:type="spellStart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güncel versiyonuna ulaşabilirler. </w:t>
      </w:r>
      <w:proofErr w:type="spellStart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güncel versiyonunu kontrol etmenizi tavsiye ederiz. Dilediğinizde </w:t>
      </w:r>
      <w:proofErr w:type="spellStart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güncel versiyonunu tarafımızdan talep edebilirsiniz.</w:t>
      </w:r>
    </w:p>
    <w:p w14:paraId="1590FC23" w14:textId="0A967862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Anonim hale getirilen veriler Kanun kapsamında kişisel veri olarak kabul edilmemektedir. Bu nedenle,</w:t>
      </w:r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verilere ilişkin </w:t>
      </w:r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işleme faaliyetleri Politika kapsamı</w:t>
      </w:r>
      <w:r w:rsidR="00DE727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dışında kalmaktadır. </w:t>
      </w:r>
      <w:r w:rsidR="008852C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Veri işleme faaliyeti konusunda ayrıntılı bilgi sahibi olmak için sitemizde yer alan Aydınlatma </w:t>
      </w:r>
      <w:proofErr w:type="spellStart"/>
      <w:r w:rsidR="008852C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Metni’ni</w:t>
      </w:r>
      <w:proofErr w:type="spellEnd"/>
      <w:r w:rsidR="008852C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okumanızı tavsiye ederiz.</w:t>
      </w:r>
    </w:p>
    <w:p w14:paraId="76257532" w14:textId="0C6A15D8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Veri Sorumlusu</w:t>
      </w:r>
      <w:r w:rsidR="00DB7CC5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Hakkında</w:t>
      </w:r>
    </w:p>
    <w:p w14:paraId="322221F8" w14:textId="64BDDE25" w:rsidR="000A0E33" w:rsidRPr="008A57F3" w:rsidRDefault="00191F58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, internet sitesi üzerinden ziyaretçilerin/kullanıcıların kişisel verilerinin toplanması ve işlenmesi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süreci kapsamında, Kanun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gereğince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sorumlusu olarak hareket etmektedir.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Şirket veri sorumlusu sıfatıyla ilgili sicile kayıtlıdır.</w:t>
      </w:r>
      <w:r w:rsidR="00A90BB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www.verbis.kvkk.gov.tr internet sitesini ziyaret ederek </w:t>
      </w:r>
      <w:proofErr w:type="spellStart"/>
      <w:proofErr w:type="gramStart"/>
      <w:r w:rsidR="00A90BB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Verbis</w:t>
      </w:r>
      <w:proofErr w:type="spellEnd"/>
      <w:r w:rsidR="00A90BB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gramEnd"/>
      <w:r w:rsidR="00A90BB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Sorumluları Bilgi Sicilinde 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 alan </w:t>
      </w:r>
      <w:r w:rsidR="00A90BB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veri envanterimizi inceleyebilirsiniz.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Veri sorumlusu olarak,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verilerinizin işleme amaçlarını ve hangi vasıtalarla işleneceğini belirliyoruz.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BF41D0" w14:textId="688C1663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İnternet sitemiz bazı üçüncü 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sitelerine yönlendirmeler içerebilir. Bu Politika, sizi 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Şirket’in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 vasıtasıyla topladığı kişisel verilerin işlenme amaçları ve vasıtaları ile ilgili bilgilendirmekte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olup; diğer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üçüncü kişi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 sorumlularının çerez kullanımları ve kişisel verilerinizi ne şekilde işlediği hakkında bilgi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sahibi olabilmeniz için, 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onların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kendi internet sitelerinde yer alan politikalarına göz</w:t>
      </w:r>
      <w:r w:rsidR="00191F5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atmanızı tavsiye ederiz.</w:t>
      </w:r>
    </w:p>
    <w:p w14:paraId="624C8B79" w14:textId="7A3D2CCE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Çerezler (</w:t>
      </w:r>
      <w:proofErr w:type="spell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Cookies</w:t>
      </w:r>
      <w:proofErr w:type="spell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DB7CC5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Tanımı</w:t>
      </w:r>
    </w:p>
    <w:p w14:paraId="725AE706" w14:textId="116F7163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Çerezler, bir internet sitesini ziyaret ettiğinizde tarayıcınıza, bilgisayarınıza veya mobil cihazınıza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depolanan küçük boyutlu metin dosyalarıdır. Çerezler vasıtasıyla site ziyaretçilerinin kişisel verileri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toplanabilmektedir.</w:t>
      </w:r>
    </w:p>
    <w:p w14:paraId="22D6A396" w14:textId="59E1882B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Çerezler, bir internet sitesini ziyaret ettiğinizde bazı bilgileri tarayıcınıza, bilgisayarınıza veya mobil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cihazınıza depolar. Depolanan bu bilgiler, internet sitesini her ziyaret edişinizde internet sitesine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gönderilir. Bu sayede internet sitesini bir sonraki ziyaretinizde önceki ziyaretiniz ile ilgili bilgiler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kullanıcı adınız ve tercihleriniz gibi) hatırlanır.</w:t>
      </w:r>
    </w:p>
    <w:p w14:paraId="3627ADD0" w14:textId="246006CD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 türleri, ziyaret ettiğiniz internet sitesi tarafından oluşturulan çerezler (birinci taraf çerezler) veya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görüntülediğiniz sayfada içerik sunan diğer internet siteleri tarafından oluşturulan çerezler (üçüncü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taraf çerezler) olarak ikiye ayrılmaktadır.</w:t>
      </w:r>
    </w:p>
    <w:p w14:paraId="6584296A" w14:textId="59C68431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 ayrıca, kullanım amaçlarına göre farklı kategorilere ayrılmaktadır. Aşağıda hangi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 kategorilerinin hangi amaçlarla kullanıldığı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açıklanmıştır.</w:t>
      </w:r>
    </w:p>
    <w:p w14:paraId="0234ED87" w14:textId="4333DA1E" w:rsidR="000A0E33" w:rsidRPr="008A57F3" w:rsidRDefault="000A0E33" w:rsidP="008A57F3">
      <w:pPr>
        <w:pStyle w:val="ListeParagraf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Teknik/Zorunlu Çerezler</w:t>
      </w:r>
      <w:r w:rsidR="00240724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itenin kullanımı ve işlerliği için gerekli olan çerezlerdir. Teknik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devre dışı bırakıldığı takdirde Site’nin bir kısmına veya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tümüne erişim mümkün olmayabilir.</w:t>
      </w:r>
    </w:p>
    <w:p w14:paraId="37437F80" w14:textId="77777777" w:rsidR="00E86140" w:rsidRPr="008A57F3" w:rsidRDefault="00E86140" w:rsidP="008A57F3">
      <w:pPr>
        <w:pStyle w:val="ListeParagraf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81E438" w14:textId="3CC1A085" w:rsidR="000A0E33" w:rsidRPr="008A57F3" w:rsidRDefault="000A0E33" w:rsidP="008A57F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Analitik Çerezler</w:t>
      </w:r>
      <w:r w:rsidR="00240724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(Performans Çerezleri)</w:t>
      </w:r>
      <w:r w:rsidR="00240724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ite ziyaretçilerinin internet sitesini nasıl kullandığı hakkında bilgi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almak ve ziyaretçi deneyimlerini iyileştirmek/geliştirmek amacıyla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kullanılan çerezlerdir. Bu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çerezler, ziyaretçiler tarafından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görüntülenen sayfalar, tıklanma sayıları, sayfaları kaydırma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hareketleri ve bu sayfalara giriş ve çıkış zamanları gibi bilgileri içerir.</w:t>
      </w:r>
    </w:p>
    <w:p w14:paraId="6B37D0DA" w14:textId="77777777" w:rsidR="00240724" w:rsidRPr="008A57F3" w:rsidRDefault="00240724" w:rsidP="008A57F3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F749FB" w14:textId="3A3FF8AD" w:rsidR="00E86140" w:rsidRPr="008A57F3" w:rsidRDefault="000A0E33" w:rsidP="008A57F3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İşlevsellik/Kişiselleştirme</w:t>
      </w:r>
      <w:r w:rsidR="00240724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Çerezleri</w:t>
      </w:r>
      <w:r w:rsidR="00240724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Site ziyaretçilerine kişiselleştirilmiş bir deneyim sunmak amacıyla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kullanılan çerezlerdir. Bu çerezler dil tercihleriniz ve kullanıcı adınız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gibi tercihlerinizin internet sitesini ziyaret edişinizde hatırlanmasını</w:t>
      </w:r>
      <w:r w:rsidR="0024072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sağlar.</w:t>
      </w:r>
    </w:p>
    <w:p w14:paraId="35C6855E" w14:textId="77777777" w:rsidR="00E86140" w:rsidRPr="008A57F3" w:rsidRDefault="00E86140" w:rsidP="008A57F3">
      <w:pPr>
        <w:pStyle w:val="ListeParagra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E3321" w14:textId="337F19BB" w:rsidR="000A0E33" w:rsidRPr="008A57F3" w:rsidRDefault="000A0E33" w:rsidP="008A57F3">
      <w:pPr>
        <w:pStyle w:val="ListeParagraf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Hedefleme/Reklam</w:t>
      </w:r>
      <w:r w:rsidR="00E86140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Çerezleri</w:t>
      </w:r>
      <w:r w:rsidR="00E86140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;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Ziyaretçilerin ilgi alanlarına göre reklam sunulması ve sunulan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reklamların etkinliğini ölçmek amacıyla kullanılan çerezlerdir.</w:t>
      </w:r>
    </w:p>
    <w:p w14:paraId="75F29AE0" w14:textId="77777777" w:rsidR="00E86140" w:rsidRPr="008A57F3" w:rsidRDefault="00E86140" w:rsidP="008A57F3">
      <w:pPr>
        <w:pStyle w:val="ListeParagraf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AF8AC" w14:textId="77777777" w:rsidR="00E86140" w:rsidRPr="008A57F3" w:rsidRDefault="00E86140" w:rsidP="008A57F3">
      <w:pPr>
        <w:pStyle w:val="ListeParagra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C7BBD" w14:textId="77777777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Çerezler Vasıtasıyla Toplanan Kişisel Verilerinizin İşlenme Amaçları</w:t>
      </w:r>
    </w:p>
    <w:p w14:paraId="1F64E1C6" w14:textId="5044595E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 vasıtasıyla toplanan kişisel verileriniz, aşağıdaki amaçlarla işlenmektedir: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Site ziyaretçilerinin hareketlerini takip etmek,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ziyaretçi kullanımlarını istatiksel olarak değerlendirmek,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yaretlerini bir sonraki ziyaretinizde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bilgilerinizin hatırlanmasını sağlamak,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ite yapısını ve içeriğini iyileştirmek ve geliştirmek,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evrimiçi reklamcılık faaliyetlerinde bulunabilmek,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nternet sitesinde yer alan içeriğin sizin ve bilgisayarınız için en etkili şekilde sunulmasını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sağlamak,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ziyaretçilerin tercih ve ihtiyaçlarına uygun olarak özelleştirilmiş hizmet sunabilmek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, s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eçmeniz durumunda hizmetlerimizden interaktif olarak yararlanmanızı sağlamak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D4BAF0" w14:textId="242A83F3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464D3" w14:textId="77777777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Çerezler Vasıtasıyla Kişisel Veri Toplamanın Hukuki Sebebi</w:t>
      </w:r>
    </w:p>
    <w:p w14:paraId="05206096" w14:textId="38D46EAA" w:rsidR="00E86140" w:rsidRPr="008A57F3" w:rsidRDefault="00E86140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çerezler vasıtasıyla toplanan kişisel verilerinizi, Site’nin 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verimliliğinin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arttırılması ve 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ziyaretçilerin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Site 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kullanımının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iyileştirme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yönündeki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meşru menfaati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nedeniyle kişisel veri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işlemenin </w:t>
      </w:r>
      <w:r w:rsidR="00E81E6F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Şirket’in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meşru menfaatleri </w:t>
      </w:r>
      <w:r w:rsidR="0092560D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açısından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zorunlu olması hukuki sebebine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dayanarak işlemektedir.</w:t>
      </w:r>
    </w:p>
    <w:p w14:paraId="647218EF" w14:textId="77777777" w:rsidR="00DB7CC5" w:rsidRPr="008A57F3" w:rsidRDefault="00DB7CC5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37621" w14:textId="77777777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Çerezler Vasıtasıyla Toplanan Kişisel Verilerin Paylaşılması</w:t>
      </w:r>
    </w:p>
    <w:p w14:paraId="01D86C84" w14:textId="0B2B04D6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 vasıtasıyla topladığımız ve/veya bunları işleyerek elde ettiğimiz kişisel verilerinizi, bu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bölümünde yer alan kişisel veri işleme amaçlarının gerçekleştirilebilmesi için internet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sitemizin yayını ve işletilmesi konularında destek ve hizmet aldığımız yurt içinde ve yurtdışında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bulunan tedarikçiler ve iş ortaklarımızla paylaşmaktayız. Bununla birlikte, Site’nin ve site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kullanıcılarının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ziyaret deneyiminin geliştirilmesi ve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yazılımsal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hatalar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ın düzeltilmesi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amacıyla da kişisel verileriniz söz</w:t>
      </w:r>
      <w:r w:rsidR="00E86140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konusu taraflarla paylaşılmaktadır.</w:t>
      </w:r>
    </w:p>
    <w:p w14:paraId="183658BB" w14:textId="188BB189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verileriniz, yasal bir talep bulunması 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halinde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hukuki yükümlülü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klerimizin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yerine</w:t>
      </w:r>
      <w:r w:rsidR="00EB385A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getirilmesi amacıyla yetkili kurum ve kuruluşlarla, adli ve idari makamlarla paylaşılabilecektir.</w:t>
      </w:r>
    </w:p>
    <w:p w14:paraId="46A6C879" w14:textId="7C0346D3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verileriniz, üçüncü 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çerezleri kullanımı 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durumunda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çeşitli ülkelerde bulunan</w:t>
      </w:r>
      <w:r w:rsidR="00EB385A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sunucularda saklanabilecektir. Çerezlerin kullanımını engellemek 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için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Politika’nın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“VIII.</w:t>
      </w:r>
      <w:r w:rsidR="00EB385A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</w:t>
      </w:r>
      <w:r w:rsidR="00EB385A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Kullanımının Engellenmesi” başlıklı kısmın</w:t>
      </w:r>
      <w:r w:rsidR="00F363F9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ı inceleyebilirsiniz.</w:t>
      </w:r>
    </w:p>
    <w:p w14:paraId="0765A154" w14:textId="4BFE38EC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VII. </w:t>
      </w:r>
      <w:r w:rsidR="00DB7CC5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Sitemizde Kullanılan Çerezler</w:t>
      </w:r>
    </w:p>
    <w:p w14:paraId="60EABF0C" w14:textId="699AE170" w:rsidR="000A0E33" w:rsidRPr="008A57F3" w:rsidRDefault="00F363F9" w:rsidP="008A57F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olarak, internet sitemizde aşağıda belirtilen çerez çeşitlerini kullanmaktayız:</w:t>
      </w:r>
    </w:p>
    <w:p w14:paraId="4336F5F7" w14:textId="77777777" w:rsidR="00EC1C1B" w:rsidRPr="008A57F3" w:rsidRDefault="00222A32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(BU KISIMA KULLANILAN ÇEREZ ÇEŞİTLERİ AYRINTILI OLARAK YAZILMALIDIR. </w:t>
      </w:r>
    </w:p>
    <w:p w14:paraId="092EE088" w14:textId="379A19AD" w:rsidR="00EC1C1B" w:rsidRPr="008A57F3" w:rsidRDefault="00222A32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SAĞLAYICI</w:t>
      </w:r>
      <w:r w:rsidR="00EC1C1B"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EC1C1B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(İLGİLİ İNTERNET SİTESİNİN UZANTISI YAZILMALIDIR.)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KULLANILAN ÇEREZ İSMİ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ÇEREZ KULLANIM AMACI</w:t>
      </w:r>
      <w:r w:rsidR="00EC1C1B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(IV NO.LU BÖLÜMDEKİ KULLANIM AMAÇLARI DOĞRULTUSUNDA AYRINTILI OLARAK AÇIKLAMA YAPILMALIDIR.)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TÜR</w:t>
      </w:r>
      <w:r w:rsidR="00EC1C1B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(III NO.LU KISIMDA YER ALAN 4 ÇEREZ KATEGORİSİNDEN BİRİ TÜR KISMINA YAZILMALIDIR.)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– 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SÜRE SONU</w:t>
      </w:r>
    </w:p>
    <w:p w14:paraId="5DB86C35" w14:textId="03D42111" w:rsidR="00222A32" w:rsidRPr="008A57F3" w:rsidRDefault="00222A32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BAŞLIKLARINI İÇEREN TABLO OLUŞTURULMALI</w:t>
      </w:r>
      <w:r w:rsidR="00EC1C1B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DIR.</w:t>
      </w:r>
      <w:r w:rsidR="00B769E4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</w:p>
    <w:p w14:paraId="0AD98550" w14:textId="77777777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Çerez Kullanımının Engellenmesi</w:t>
      </w:r>
    </w:p>
    <w:p w14:paraId="030FEA0A" w14:textId="25089779" w:rsidR="00222A32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Tarayıcınızın ayarlarını değiştirerek çerezleri etkinleştirebilir veya devre dışı bırakabilirsiniz. Fakat,</w:t>
      </w:r>
      <w:r w:rsidR="00222A32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çerezleri devre dışı bırakmanız durumunda Sitenin bazı özelliklerinden yararlanmanız mümkün</w:t>
      </w:r>
      <w:r w:rsidR="00222A32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olmaya</w:t>
      </w:r>
      <w:r w:rsidR="00B769E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caktır. </w:t>
      </w:r>
      <w:r w:rsidR="00222A32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B92C75" w14:textId="77777777" w:rsidR="00B769E4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İnternet tarayıcıları çerezleri otomatik olarak kabul edecek şekilde ön tanımlıdır. Çerezleri yönetmek tarayıcıdan tarayıcıya farklılık gösterdiğinden ayrıntılı bilgi almak için tarayıcının veya uygulamanın yardım menüsüne bakabilirsiniz.</w:t>
      </w:r>
    </w:p>
    <w:p w14:paraId="37EB3A61" w14:textId="595F5912" w:rsidR="00B769E4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Örnek,</w:t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"Google </w:t>
      </w:r>
      <w:proofErr w:type="spellStart"/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Chrome</w:t>
      </w:r>
      <w:proofErr w:type="spell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Ayarlar -&gt; Gelişmiş -&gt; Gizlilik ve Güvenlik -&gt; Site Ayarları -&gt; Çerezler ve Site Verileri -&gt; Sitelerin çerez verilerini kaydetmelerine ve okumalarına izin ver"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 seçeneği ile yönetebilirsiniz.</w:t>
      </w:r>
    </w:p>
    <w:p w14:paraId="41DD4BCC" w14:textId="4B0B9445" w:rsidR="00DB7CC5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"Internet 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Explorer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Ayarlar -&gt; İnternet Seçenekleri -&gt; Gizlilik -&gt; Gelişmiş ayarlar"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 menüsünden yönetebilirsiniz.</w:t>
      </w:r>
    </w:p>
    <w:p w14:paraId="0450BD86" w14:textId="77777777" w:rsidR="00B769E4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Mobil Cihazınızda Çerezleri Kontrol etmek 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için ;</w:t>
      </w:r>
      <w:proofErr w:type="gramEnd"/>
    </w:p>
    <w:p w14:paraId="28837B33" w14:textId="77777777" w:rsidR="00B769E4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Apple Cihazlarda;</w:t>
      </w:r>
    </w:p>
    <w:p w14:paraId="571A0BDF" w14:textId="77777777" w:rsidR="00B769E4" w:rsidRPr="008A57F3" w:rsidRDefault="00B769E4" w:rsidP="008A57F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Ayarlar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Safari -&gt; Geçmişi ve Web Sitesi Verilerini Sil"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 adımları ile tarama geçmişinizi ve çerezleri temizleyebilirsiniz..</w:t>
      </w:r>
    </w:p>
    <w:p w14:paraId="1D465AA2" w14:textId="77777777" w:rsidR="00B769E4" w:rsidRPr="008A57F3" w:rsidRDefault="00B769E4" w:rsidP="008A57F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Çerezleri silip geçmişinizi tutmak için "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Ayarlar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Safari -&gt; İleri Düzey -&gt; Web Sitesi Verileri -&gt; Tüm Web Sitesi Verilerini Sil"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 adımlarını izleyebilirsiniz.</w:t>
      </w:r>
    </w:p>
    <w:p w14:paraId="2F0FAC8E" w14:textId="77777777" w:rsidR="00B769E4" w:rsidRPr="008A57F3" w:rsidRDefault="00B769E4" w:rsidP="008A57F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Siteleri ziyaret ederken geçmiş verilerinin tutulmasını istemiyorsanız;</w:t>
      </w:r>
    </w:p>
    <w:p w14:paraId="075B83CE" w14:textId="67F8AA17" w:rsidR="00B769E4" w:rsidRPr="008A57F3" w:rsidRDefault="00B769E4" w:rsidP="008A57F3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Safari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 </w:t>
      </w:r>
      <w:r w:rsidRPr="008A57F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043CE5E" wp14:editId="34E8F480">
            <wp:extent cx="304800" cy="304800"/>
            <wp:effectExtent l="0" t="0" r="0" b="0"/>
            <wp:docPr id="1" name="Resim 1" descr="AK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B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simgesi -&gt; Özel -&gt; Bitti" 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adımlarını izleyerek özel dolaşımı aktif hale getirebilirsiniz.</w:t>
      </w:r>
    </w:p>
    <w:p w14:paraId="51BC1BA5" w14:textId="77777777" w:rsidR="007B0BBC" w:rsidRPr="008A57F3" w:rsidRDefault="00B769E4" w:rsidP="008A57F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Ayarlar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Safari -&gt; Tüm Çerezleri Engelle"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adımları ile çerezleri engelleyebilirsiniz. </w:t>
      </w:r>
    </w:p>
    <w:p w14:paraId="033E29DA" w14:textId="4E0FDDC8" w:rsidR="00B769E4" w:rsidRPr="008A57F3" w:rsidRDefault="00B769E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Android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Cihazlarda;</w:t>
      </w:r>
    </w:p>
    <w:p w14:paraId="02D85163" w14:textId="77777777" w:rsidR="00B769E4" w:rsidRPr="008A57F3" w:rsidRDefault="00B769E4" w:rsidP="008A57F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spell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Chrome</w:t>
      </w:r>
      <w:proofErr w:type="spell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uygulaması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Ayarlar -&gt; Gizlilik -&gt; Tarama verilerini temizle -&gt; Çerezler, medya lisansları ve site verileri -&gt; Verileri Temizle"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seçeneği ile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çerezkerinizi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temizleyebilirsiniz.</w:t>
      </w:r>
    </w:p>
    <w:p w14:paraId="780487B2" w14:textId="08283016" w:rsidR="00B769E4" w:rsidRPr="008A57F3" w:rsidRDefault="00B769E4" w:rsidP="008A57F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</w:t>
      </w:r>
      <w:proofErr w:type="spell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Chrome</w:t>
      </w:r>
      <w:proofErr w:type="spell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Uygulaması -</w:t>
      </w:r>
      <w:proofErr w:type="gramEnd"/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&gt; Ayarlar -&gt; Site Ayarları -&gt; Çerezler"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 seçeneği ile çerezlere izin verebilir veya engelleyebilirsiniz.</w:t>
      </w:r>
    </w:p>
    <w:p w14:paraId="7FFBB01D" w14:textId="02B023F9" w:rsidR="000A0E33" w:rsidRPr="008A57F3" w:rsidRDefault="000A0E33" w:rsidP="008A57F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IX. Çerezler Vasıtasıyla Toplanan Kişisel Verileri İşlerken Uyduğumuz İlkeler </w:t>
      </w:r>
    </w:p>
    <w:p w14:paraId="737DED7D" w14:textId="410CD19E" w:rsidR="00DB7CC5" w:rsidRPr="008A57F3" w:rsidRDefault="00222A32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olarak, kişisel verilerinizi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Hukuka ve dürüstlük kurallarına uygun olma,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oğru ve gerektiğinde güncel olma,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elirli, açık ve meşru amaçlar için işlenme,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şlendikleri amaçla bağlantılı, sınırlı ve ölçülü olma ilkesi,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lgili mevzuatta öngörülen ve işlendikleri amaç için gerekli olan süre kadar muhafaza edilme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ilkesi</w:t>
      </w:r>
      <w:r w:rsidR="00517B74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çerçevesinde toplanmakta</w:t>
      </w:r>
      <w:r w:rsidR="00DB7CC5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işlenmektedir.</w:t>
      </w:r>
    </w:p>
    <w:p w14:paraId="5C871282" w14:textId="18BC7977" w:rsidR="000A0E33" w:rsidRPr="008A57F3" w:rsidRDefault="000A0E33" w:rsidP="008A57F3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X. Sahip Olduğunuz Haklar</w:t>
      </w:r>
    </w:p>
    <w:p w14:paraId="61A0B287" w14:textId="4779F9AB" w:rsidR="000A0E33" w:rsidRPr="008A57F3" w:rsidRDefault="003A4053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tarafından, çerezler vasıtasıyla toplanan kişisel verilerinize ilişkin aşağıda</w:t>
      </w:r>
      <w:r w:rsidR="009A2E98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haklara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sahipsiniz: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verilerinizin işlenip işlenmediğini öğrenme,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işisel verilerinizin işlenme amacını öğrenme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amaca uygun kullanım hakkında bilgi alma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verilerinizi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üçüncü kişiler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 aktarılması konusunda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bilgi alma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işisel verilerinizin 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gerçeğe uygun olarak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düzeltilmesini isteme,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verilerinizin silinmesini veya yok edilmesini isteme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varsa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kişisel verilerinizi aktardığımız üçüncü kişilere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bildirmemizi isteme,</w:t>
      </w:r>
      <w:r w:rsidR="009F6ABC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işisel verilerinizin kanuna aykırı olarak işlenmesi sebebiyle zarara uğramanız hâlinde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zararınızın giderilmesini talep etme.</w:t>
      </w:r>
    </w:p>
    <w:p w14:paraId="6CEDDC1A" w14:textId="5AD1F87E" w:rsidR="000A0E33" w:rsidRPr="008A57F3" w:rsidRDefault="000A0E33" w:rsidP="008A57F3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Yukarıda belirtilen haklar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ı kullanmak istediğinizi internet sitemizde yer alan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“Veri Sahibi Başvuru”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kısmından tarafımıza iletebilirsiniz. 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(İNTERNET SİTESİNE İLGİLİ SEKME EKLENMELİDİR. AKSİ HALDE BU PARAGRAF METİNDEN 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KALDIRILMALIDIR.</w:t>
      </w:r>
      <w:r w:rsidR="008342E0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BAŞVURU FORMU TARAFINIZA AYRICA GÖNDERİLMİŞTİR.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</w:t>
      </w:r>
    </w:p>
    <w:p w14:paraId="092F9104" w14:textId="77777777" w:rsidR="001B0926" w:rsidRPr="008A57F3" w:rsidRDefault="003A4053" w:rsidP="008A57F3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(BU KISMA ŞİRKET ADRESİ YAZILMALIDIR.)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adresine yazılı olarak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 yoluyla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başvurabilirsiniz.</w:t>
      </w:r>
    </w:p>
    <w:p w14:paraId="008653A3" w14:textId="00255E2E" w:rsidR="00CB1E66" w:rsidRPr="008A57F3" w:rsidRDefault="000A0E33" w:rsidP="008A57F3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Şirket İrtibat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Kişisi’nin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e-posta adresine 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(BU KISMA İRTİBAT KİŞİSİNİN E-POSTA ADRESİ YAZILMALIDIR.)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B1E6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A405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 </w:t>
      </w:r>
      <w:r w:rsidR="00CB1E66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göndererek başvuru yapabilirsiniz.</w:t>
      </w:r>
    </w:p>
    <w:p w14:paraId="5E20578C" w14:textId="00CC0EBB" w:rsidR="000A0E33" w:rsidRPr="008A57F3" w:rsidRDefault="00CB1E66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Şirket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, başvurunuzu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n ulaşmasından itibaren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kısa sürede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yanıt gönderecektir.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n geç 30 (otuz) gün içinde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başvurunuz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yanıtlayacaktır.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Başvuruya yetkili olup olmadığınızı tespit etmek veya talebinizi daha hızlı yanıtlayabilmek için sizden</w:t>
      </w: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E33"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ek bilgiler istenebilecektir. </w:t>
      </w:r>
    </w:p>
    <w:p w14:paraId="2F5DC67F" w14:textId="14EAC7AD" w:rsidR="00D52584" w:rsidRPr="008A57F3" w:rsidRDefault="00D52584" w:rsidP="008A57F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Verilerin Korunması Kanun’u hakkında bilgi almak ve bu konuda Şirket politikamıza ilişkin ayrıntılı bilgi sahibi olmak için internet sitemizde yer alan Aydınlatma </w:t>
      </w:r>
      <w:proofErr w:type="spellStart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>Metni’ni</w:t>
      </w:r>
      <w:proofErr w:type="spellEnd"/>
      <w:r w:rsidRPr="008A57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inceleyebilirsiniz. </w:t>
      </w:r>
    </w:p>
    <w:p w14:paraId="02A407E0" w14:textId="46BEA59E" w:rsidR="00CE3F5E" w:rsidRPr="008A57F3" w:rsidRDefault="00CE3F5E" w:rsidP="008A57F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E3F5E" w:rsidRPr="008A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624B0"/>
    <w:multiLevelType w:val="hybridMultilevel"/>
    <w:tmpl w:val="A1085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759AD"/>
    <w:multiLevelType w:val="multilevel"/>
    <w:tmpl w:val="145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95643"/>
    <w:multiLevelType w:val="multilevel"/>
    <w:tmpl w:val="38D0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C404D"/>
    <w:multiLevelType w:val="multilevel"/>
    <w:tmpl w:val="1450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9405D"/>
    <w:multiLevelType w:val="hybridMultilevel"/>
    <w:tmpl w:val="1AF44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91F6C"/>
    <w:multiLevelType w:val="multilevel"/>
    <w:tmpl w:val="5066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5E"/>
    <w:rsid w:val="000A0E33"/>
    <w:rsid w:val="00191F58"/>
    <w:rsid w:val="001B0926"/>
    <w:rsid w:val="00222A32"/>
    <w:rsid w:val="00240724"/>
    <w:rsid w:val="003A4053"/>
    <w:rsid w:val="003F7C9E"/>
    <w:rsid w:val="004879A2"/>
    <w:rsid w:val="00517B74"/>
    <w:rsid w:val="00695580"/>
    <w:rsid w:val="007B0BBC"/>
    <w:rsid w:val="008342E0"/>
    <w:rsid w:val="008852C4"/>
    <w:rsid w:val="008A57F3"/>
    <w:rsid w:val="0092560D"/>
    <w:rsid w:val="009A2E98"/>
    <w:rsid w:val="009F6ABC"/>
    <w:rsid w:val="00A90BB4"/>
    <w:rsid w:val="00AB6710"/>
    <w:rsid w:val="00AD1A50"/>
    <w:rsid w:val="00B769E4"/>
    <w:rsid w:val="00CB1E66"/>
    <w:rsid w:val="00CE3F5E"/>
    <w:rsid w:val="00D52584"/>
    <w:rsid w:val="00D53C5B"/>
    <w:rsid w:val="00D907FA"/>
    <w:rsid w:val="00DB7CC5"/>
    <w:rsid w:val="00DE7276"/>
    <w:rsid w:val="00E81E6F"/>
    <w:rsid w:val="00E86140"/>
    <w:rsid w:val="00EB385A"/>
    <w:rsid w:val="00EC1C1B"/>
    <w:rsid w:val="00F3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0F2D"/>
  <w15:chartTrackingRefBased/>
  <w15:docId w15:val="{50B50430-3590-42CC-A912-A6657BDE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07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D1A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D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ihastanesi.com" TargetMode="External"/><Relationship Id="rId5" Type="http://schemas.openxmlformats.org/officeDocument/2006/relationships/hyperlink" Target="http://www.gazihastanes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avalperen</dc:creator>
  <cp:keywords/>
  <dc:description/>
  <cp:lastModifiedBy>DAMLA ŞİŞDAĞ</cp:lastModifiedBy>
  <cp:revision>23</cp:revision>
  <dcterms:created xsi:type="dcterms:W3CDTF">2020-01-31T08:23:00Z</dcterms:created>
  <dcterms:modified xsi:type="dcterms:W3CDTF">2020-02-20T08:18:00Z</dcterms:modified>
</cp:coreProperties>
</file>